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17" w:rsidRDefault="006E5917" w:rsidP="00185F71">
      <w:pPr>
        <w:pStyle w:val="Style13"/>
        <w:tabs>
          <w:tab w:val="bar" w:pos="9356"/>
        </w:tabs>
        <w:jc w:val="center"/>
        <w:rPr>
          <w:rFonts w:ascii="Times New Roman" w:hAnsi="Times New Roman" w:cs="Times New Roman"/>
          <w:b/>
          <w:bCs/>
          <w:lang w:eastAsia="en-US"/>
        </w:rPr>
      </w:pPr>
      <w:r w:rsidRPr="00C414DE">
        <w:rPr>
          <w:rFonts w:ascii="Times New Roman" w:hAnsi="Times New Roman" w:cs="Times New Roman"/>
          <w:b/>
          <w:bCs/>
          <w:lang w:eastAsia="en-US"/>
        </w:rPr>
        <w:t>Содержание</w:t>
      </w:r>
      <w:bookmarkStart w:id="0" w:name="_GoBack"/>
      <w:bookmarkEnd w:id="0"/>
    </w:p>
    <w:p w:rsidR="003C7E92" w:rsidRPr="00C414DE" w:rsidRDefault="003C7E92" w:rsidP="00185F71">
      <w:pPr>
        <w:pStyle w:val="Style13"/>
        <w:tabs>
          <w:tab w:val="bar" w:pos="9356"/>
        </w:tabs>
        <w:jc w:val="center"/>
        <w:rPr>
          <w:rFonts w:ascii="Times New Roman" w:hAnsi="Times New Roman" w:cs="Times New Roman"/>
          <w:b/>
          <w:bCs/>
          <w:lang w:eastAsia="en-US"/>
        </w:rPr>
      </w:pPr>
    </w:p>
    <w:tbl>
      <w:tblPr>
        <w:tblStyle w:val="ac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087"/>
        <w:gridCol w:w="851"/>
      </w:tblGrid>
      <w:tr w:rsidR="00E50591" w:rsidRPr="006B6586" w:rsidTr="003C7E92">
        <w:tc>
          <w:tcPr>
            <w:tcW w:w="1668" w:type="dxa"/>
          </w:tcPr>
          <w:p w:rsidR="00E50591" w:rsidRPr="006B6586" w:rsidRDefault="00E50591" w:rsidP="0012645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7087" w:type="dxa"/>
          </w:tcPr>
          <w:p w:rsidR="00E50591" w:rsidRPr="006B6586" w:rsidRDefault="003548F8" w:rsidP="00126457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Введение</w:t>
            </w:r>
            <w:proofErr w:type="spellEnd"/>
          </w:p>
        </w:tc>
        <w:tc>
          <w:tcPr>
            <w:tcW w:w="851" w:type="dxa"/>
          </w:tcPr>
          <w:p w:rsidR="00E50591" w:rsidRPr="006B6586" w:rsidRDefault="00E50591" w:rsidP="00126457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</w:tr>
      <w:tr w:rsidR="003548F8" w:rsidRPr="006B6586" w:rsidTr="003C7E92">
        <w:tc>
          <w:tcPr>
            <w:tcW w:w="1668" w:type="dxa"/>
          </w:tcPr>
          <w:p w:rsidR="003548F8" w:rsidRPr="006B6586" w:rsidRDefault="003548F8" w:rsidP="001A679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  <w:tc>
          <w:tcPr>
            <w:tcW w:w="7087" w:type="dxa"/>
          </w:tcPr>
          <w:p w:rsidR="003548F8" w:rsidRPr="006B6586" w:rsidRDefault="003548F8" w:rsidP="001A6798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Область</w:t>
            </w:r>
            <w:proofErr w:type="spellEnd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применения</w:t>
            </w:r>
            <w:proofErr w:type="spellEnd"/>
          </w:p>
        </w:tc>
        <w:tc>
          <w:tcPr>
            <w:tcW w:w="851" w:type="dxa"/>
          </w:tcPr>
          <w:p w:rsidR="003548F8" w:rsidRPr="006B6586" w:rsidRDefault="003548F8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</w:t>
            </w:r>
          </w:p>
        </w:tc>
        <w:tc>
          <w:tcPr>
            <w:tcW w:w="7087" w:type="dxa"/>
          </w:tcPr>
          <w:p w:rsidR="003548F8" w:rsidRPr="003548F8" w:rsidRDefault="003548F8" w:rsidP="003548F8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Нормативные</w:t>
            </w:r>
            <w:proofErr w:type="spellEnd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ссылки</w:t>
            </w:r>
          </w:p>
        </w:tc>
        <w:tc>
          <w:tcPr>
            <w:tcW w:w="851" w:type="dxa"/>
          </w:tcPr>
          <w:p w:rsidR="003548F8" w:rsidRPr="006B6586" w:rsidRDefault="003548F8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3</w:t>
            </w:r>
          </w:p>
        </w:tc>
        <w:tc>
          <w:tcPr>
            <w:tcW w:w="708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Термины</w:t>
            </w:r>
            <w:proofErr w:type="spellEnd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и </w:t>
            </w: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определения</w:t>
            </w:r>
            <w:proofErr w:type="spellEnd"/>
          </w:p>
        </w:tc>
        <w:tc>
          <w:tcPr>
            <w:tcW w:w="851" w:type="dxa"/>
          </w:tcPr>
          <w:p w:rsidR="003548F8" w:rsidRPr="006B6586" w:rsidRDefault="003548F8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  <w:tc>
          <w:tcPr>
            <w:tcW w:w="7087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>Среда</w:t>
            </w:r>
            <w:proofErr w:type="spellEnd"/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>организации</w:t>
            </w:r>
            <w:proofErr w:type="spellEnd"/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FF7AE4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="003548F8" w:rsidRPr="006B6586">
              <w:rPr>
                <w:rFonts w:ascii="Times New Roman" w:eastAsiaTheme="minorHAnsi" w:hAnsi="Times New Roman" w:cs="Times New Roman"/>
                <w:lang w:val="en-US" w:eastAsia="en-US"/>
              </w:rPr>
              <w:t>4.1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Понимание организац</w:t>
            </w:r>
            <w:proofErr w:type="gram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ии и ее</w:t>
            </w:r>
            <w:proofErr w:type="gramEnd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 среды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="003548F8" w:rsidRPr="006B6586">
              <w:rPr>
                <w:rFonts w:ascii="Times New Roman" w:eastAsiaTheme="minorHAnsi" w:hAnsi="Times New Roman" w:cs="Times New Roman"/>
                <w:lang w:val="en-US" w:eastAsia="en-US"/>
              </w:rPr>
              <w:t>4.2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Понимание потребностей и ожиданий заинтересованных сторон, которые соответствуют нормам Ислама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="003548F8" w:rsidRPr="006B6586">
              <w:rPr>
                <w:rFonts w:ascii="Times New Roman" w:eastAsiaTheme="minorHAnsi" w:hAnsi="Times New Roman" w:cs="Times New Roman"/>
                <w:lang w:val="en-US" w:eastAsia="en-US"/>
              </w:rPr>
              <w:t>4.3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Определение </w:t>
            </w:r>
            <w:proofErr w:type="gram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области применения системы менеджмента качества</w:t>
            </w:r>
            <w:proofErr w:type="gramEnd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proofErr w:type="spell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Халал</w:t>
            </w:r>
            <w:proofErr w:type="spellEnd"/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="003548F8" w:rsidRPr="006B6586">
              <w:rPr>
                <w:rFonts w:ascii="Times New Roman" w:eastAsiaTheme="minorHAnsi" w:hAnsi="Times New Roman" w:cs="Times New Roman"/>
                <w:lang w:val="en-US" w:eastAsia="en-US"/>
              </w:rPr>
              <w:t>4.4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Система менеджмента качества </w:t>
            </w:r>
            <w:proofErr w:type="spell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Халал</w:t>
            </w:r>
            <w:proofErr w:type="spellEnd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 и ее процессы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tabs>
                <w:tab w:val="left" w:pos="510"/>
              </w:tabs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>4.5</w:t>
            </w:r>
          </w:p>
        </w:tc>
        <w:tc>
          <w:tcPr>
            <w:tcW w:w="7087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>Менед</w:t>
            </w:r>
            <w:r>
              <w:rPr>
                <w:rFonts w:ascii="Times New Roman" w:eastAsiaTheme="minorHAnsi" w:hAnsi="Times New Roman" w:cs="Times New Roman"/>
                <w:lang w:val="en-US" w:eastAsia="en-US"/>
              </w:rPr>
              <w:t>жмент</w:t>
            </w:r>
            <w:proofErr w:type="spellEnd"/>
            <w:r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lang w:val="en-US" w:eastAsia="en-US"/>
              </w:rPr>
              <w:t>организационных</w:t>
            </w:r>
            <w:proofErr w:type="spellEnd"/>
            <w:r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lang w:val="en-US" w:eastAsia="en-US"/>
              </w:rPr>
              <w:t>ценностей</w:t>
            </w:r>
            <w:proofErr w:type="spellEnd"/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>4.5.1</w:t>
            </w:r>
          </w:p>
        </w:tc>
        <w:tc>
          <w:tcPr>
            <w:tcW w:w="7087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>Общие</w:t>
            </w:r>
            <w:proofErr w:type="spellEnd"/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>положения</w:t>
            </w:r>
            <w:proofErr w:type="spellEnd"/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4.5.2</w:t>
            </w:r>
          </w:p>
        </w:tc>
        <w:tc>
          <w:tcPr>
            <w:tcW w:w="7087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Реализация и мониторинг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val="en-US" w:eastAsia="en-US"/>
              </w:rPr>
              <w:t>5</w:t>
            </w:r>
          </w:p>
        </w:tc>
        <w:tc>
          <w:tcPr>
            <w:tcW w:w="7087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Лидерство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5.1</w:t>
            </w:r>
          </w:p>
        </w:tc>
        <w:tc>
          <w:tcPr>
            <w:tcW w:w="7087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Лидерство и приверж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енность 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5.1.1</w:t>
            </w:r>
          </w:p>
        </w:tc>
        <w:tc>
          <w:tcPr>
            <w:tcW w:w="7087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Общие положения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5.1.2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Должностное лицо, ответственное за соответствие требованиям </w:t>
            </w:r>
            <w:proofErr w:type="spell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Халал</w:t>
            </w:r>
            <w:proofErr w:type="spellEnd"/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5.1.3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Ориентация на </w:t>
            </w:r>
            <w:proofErr w:type="gram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заинтересованных</w:t>
            </w:r>
            <w:proofErr w:type="gramEnd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 стороны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5.2</w:t>
            </w:r>
          </w:p>
        </w:tc>
        <w:tc>
          <w:tcPr>
            <w:tcW w:w="7087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Политика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</w:tr>
      <w:tr w:rsidR="005B362F" w:rsidRPr="006B6586" w:rsidTr="003C7E92">
        <w:trPr>
          <w:trHeight w:val="233"/>
        </w:trPr>
        <w:tc>
          <w:tcPr>
            <w:tcW w:w="1668" w:type="dxa"/>
          </w:tcPr>
          <w:p w:rsid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5.2.1</w:t>
            </w:r>
          </w:p>
        </w:tc>
        <w:tc>
          <w:tcPr>
            <w:tcW w:w="7087" w:type="dxa"/>
          </w:tcPr>
          <w:p w:rsidR="005B362F" w:rsidRPr="005B362F" w:rsidRDefault="005B362F" w:rsidP="005B362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Разработка политики в области качества</w:t>
            </w:r>
          </w:p>
        </w:tc>
        <w:tc>
          <w:tcPr>
            <w:tcW w:w="851" w:type="dxa"/>
          </w:tcPr>
          <w:p w:rsid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5.2.2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Разъяснение политики в области качества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</w:tr>
      <w:tr w:rsidR="003548F8" w:rsidRPr="006B6586" w:rsidTr="003C7E92">
        <w:trPr>
          <w:trHeight w:val="233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5.3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Функции, ответственность и полномочия в организации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</w:tr>
      <w:tr w:rsidR="003548F8" w:rsidRPr="006B6586" w:rsidTr="003C7E92">
        <w:trPr>
          <w:trHeight w:val="70"/>
        </w:trPr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7087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Планирование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6.1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Действия в отношении критических контрольных точек </w:t>
            </w:r>
            <w:proofErr w:type="spell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Халал</w:t>
            </w:r>
            <w:proofErr w:type="spellEnd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, рисков и возможностей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6.2</w:t>
            </w:r>
          </w:p>
        </w:tc>
        <w:tc>
          <w:tcPr>
            <w:tcW w:w="7087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Цели в области качества </w:t>
            </w:r>
            <w:proofErr w:type="spell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Халал</w:t>
            </w:r>
            <w:proofErr w:type="spellEnd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 и планирование их достижения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6.3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Планирование изменений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  <w:tc>
          <w:tcPr>
            <w:tcW w:w="7087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Средства Обеспечения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7.1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Ресурсы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7.1.1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Общие положения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7.1.2</w:t>
            </w:r>
          </w:p>
        </w:tc>
        <w:tc>
          <w:tcPr>
            <w:tcW w:w="7087" w:type="dxa"/>
          </w:tcPr>
          <w:p w:rsidR="003548F8" w:rsidRPr="006B6586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Человеческие ресурсы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7.1.3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Инфраструктура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7.1.4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Среда для функционирования процессов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7.1.5</w:t>
            </w:r>
          </w:p>
        </w:tc>
        <w:tc>
          <w:tcPr>
            <w:tcW w:w="7087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 xml:space="preserve">Финансовый менеджмент </w:t>
            </w:r>
            <w:proofErr w:type="spellStart"/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Халал</w:t>
            </w:r>
            <w:proofErr w:type="spellEnd"/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5B362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7.1.6</w:t>
            </w:r>
          </w:p>
        </w:tc>
        <w:tc>
          <w:tcPr>
            <w:tcW w:w="7087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B362F">
              <w:rPr>
                <w:rFonts w:ascii="Times New Roman" w:eastAsiaTheme="minorHAnsi" w:hAnsi="Times New Roman" w:cs="Times New Roman"/>
                <w:lang w:eastAsia="en-US"/>
              </w:rPr>
              <w:t>Ресу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рсы для мониторинга и измерения</w:t>
            </w:r>
          </w:p>
        </w:tc>
        <w:tc>
          <w:tcPr>
            <w:tcW w:w="851" w:type="dxa"/>
          </w:tcPr>
          <w:p w:rsidR="003548F8" w:rsidRPr="005B362F" w:rsidRDefault="005B362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7.1.7</w:t>
            </w:r>
          </w:p>
        </w:tc>
        <w:tc>
          <w:tcPr>
            <w:tcW w:w="7087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Знания организации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7.2</w:t>
            </w:r>
          </w:p>
        </w:tc>
        <w:tc>
          <w:tcPr>
            <w:tcW w:w="7087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Компетентность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7.3</w:t>
            </w:r>
          </w:p>
        </w:tc>
        <w:tc>
          <w:tcPr>
            <w:tcW w:w="7087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Осведомленность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</w:tr>
      <w:tr w:rsidR="003548F8" w:rsidRPr="006B6586" w:rsidTr="003C7E92">
        <w:trPr>
          <w:trHeight w:val="183"/>
        </w:trPr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F87800">
              <w:rPr>
                <w:rFonts w:ascii="Times New Roman" w:eastAsiaTheme="minorHAnsi" w:hAnsi="Times New Roman" w:cs="Times New Roman"/>
                <w:lang w:val="kk-KZ" w:eastAsia="en-US"/>
              </w:rPr>
              <w:t>7.4</w:t>
            </w:r>
          </w:p>
        </w:tc>
        <w:tc>
          <w:tcPr>
            <w:tcW w:w="7087" w:type="dxa"/>
          </w:tcPr>
          <w:p w:rsidR="003548F8" w:rsidRPr="006B6586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kk-KZ"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val="kk-KZ" w:eastAsia="en-US"/>
              </w:rPr>
              <w:t>Обмен информацией</w:t>
            </w:r>
          </w:p>
        </w:tc>
        <w:tc>
          <w:tcPr>
            <w:tcW w:w="851" w:type="dxa"/>
          </w:tcPr>
          <w:p w:rsidR="003548F8" w:rsidRPr="006B6586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lang w:val="kk-KZ" w:eastAsia="en-US"/>
              </w:rPr>
              <w:t>12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.5</w:t>
            </w:r>
          </w:p>
        </w:tc>
        <w:tc>
          <w:tcPr>
            <w:tcW w:w="7087" w:type="dxa"/>
          </w:tcPr>
          <w:p w:rsidR="003548F8" w:rsidRPr="005B362F" w:rsidRDefault="00F87800" w:rsidP="00F8780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Документированная информация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7.5.1</w:t>
            </w:r>
          </w:p>
        </w:tc>
        <w:tc>
          <w:tcPr>
            <w:tcW w:w="7087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Общие положения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7.5.2</w:t>
            </w:r>
          </w:p>
        </w:tc>
        <w:tc>
          <w:tcPr>
            <w:tcW w:w="7087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Создание и актуализация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7.5.3</w:t>
            </w:r>
          </w:p>
        </w:tc>
        <w:tc>
          <w:tcPr>
            <w:tcW w:w="7087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Управление документированной информацией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  <w:tc>
          <w:tcPr>
            <w:tcW w:w="7087" w:type="dxa"/>
          </w:tcPr>
          <w:p w:rsidR="003548F8" w:rsidRPr="006B6586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Деятельность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8.1.1</w:t>
            </w:r>
          </w:p>
        </w:tc>
        <w:tc>
          <w:tcPr>
            <w:tcW w:w="7087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Экологическая осведомленность и управление отходами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8.2</w:t>
            </w:r>
          </w:p>
        </w:tc>
        <w:tc>
          <w:tcPr>
            <w:tcW w:w="7087" w:type="dxa"/>
          </w:tcPr>
          <w:p w:rsidR="003548F8" w:rsidRPr="006B6586" w:rsidRDefault="00F87800" w:rsidP="00F8780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Т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ребования к продукции и услугам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8.2.1</w:t>
            </w:r>
          </w:p>
        </w:tc>
        <w:tc>
          <w:tcPr>
            <w:tcW w:w="7087" w:type="dxa"/>
          </w:tcPr>
          <w:p w:rsidR="003548F8" w:rsidRPr="005B362F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Связь с потребителями</w:t>
            </w:r>
          </w:p>
        </w:tc>
        <w:tc>
          <w:tcPr>
            <w:tcW w:w="851" w:type="dxa"/>
          </w:tcPr>
          <w:p w:rsidR="003548F8" w:rsidRPr="005B362F" w:rsidRDefault="00F8780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8.2.2</w:t>
            </w:r>
          </w:p>
        </w:tc>
        <w:tc>
          <w:tcPr>
            <w:tcW w:w="7087" w:type="dxa"/>
          </w:tcPr>
          <w:p w:rsidR="003548F8" w:rsidRPr="006B6586" w:rsidRDefault="00F8780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87800">
              <w:rPr>
                <w:rFonts w:ascii="Times New Roman" w:eastAsiaTheme="minorHAnsi" w:hAnsi="Times New Roman" w:cs="Times New Roman"/>
                <w:lang w:eastAsia="en-US"/>
              </w:rPr>
              <w:t>Определение требований, относящихся к продукции и услугам</w:t>
            </w:r>
          </w:p>
        </w:tc>
        <w:tc>
          <w:tcPr>
            <w:tcW w:w="851" w:type="dxa"/>
          </w:tcPr>
          <w:p w:rsidR="003548F8" w:rsidRPr="005B362F" w:rsidRDefault="004322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8.2.3</w:t>
            </w:r>
          </w:p>
        </w:tc>
        <w:tc>
          <w:tcPr>
            <w:tcW w:w="7087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Анализ требований к продукции и услугам</w:t>
            </w:r>
          </w:p>
        </w:tc>
        <w:tc>
          <w:tcPr>
            <w:tcW w:w="851" w:type="dxa"/>
          </w:tcPr>
          <w:p w:rsidR="003548F8" w:rsidRPr="005B362F" w:rsidRDefault="004322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8.2.4</w:t>
            </w:r>
          </w:p>
        </w:tc>
        <w:tc>
          <w:tcPr>
            <w:tcW w:w="7087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Изменения требований к продукции и услугам</w:t>
            </w:r>
          </w:p>
        </w:tc>
        <w:tc>
          <w:tcPr>
            <w:tcW w:w="851" w:type="dxa"/>
          </w:tcPr>
          <w:p w:rsidR="003548F8" w:rsidRPr="005B362F" w:rsidRDefault="004322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8.3</w:t>
            </w:r>
          </w:p>
        </w:tc>
        <w:tc>
          <w:tcPr>
            <w:tcW w:w="7087" w:type="dxa"/>
          </w:tcPr>
          <w:p w:rsidR="003548F8" w:rsidRPr="006B6586" w:rsidRDefault="004322D0" w:rsidP="004322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Проектирование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и разработка продукции и услуг</w:t>
            </w:r>
          </w:p>
        </w:tc>
        <w:tc>
          <w:tcPr>
            <w:tcW w:w="851" w:type="dxa"/>
          </w:tcPr>
          <w:p w:rsidR="003548F8" w:rsidRPr="005B362F" w:rsidRDefault="004322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8.3.1</w:t>
            </w:r>
          </w:p>
        </w:tc>
        <w:tc>
          <w:tcPr>
            <w:tcW w:w="7087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Общие положения</w:t>
            </w:r>
          </w:p>
        </w:tc>
        <w:tc>
          <w:tcPr>
            <w:tcW w:w="851" w:type="dxa"/>
          </w:tcPr>
          <w:p w:rsidR="003548F8" w:rsidRPr="005B362F" w:rsidRDefault="004322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8.3.2</w:t>
            </w:r>
          </w:p>
        </w:tc>
        <w:tc>
          <w:tcPr>
            <w:tcW w:w="7087" w:type="dxa"/>
          </w:tcPr>
          <w:p w:rsidR="003548F8" w:rsidRPr="005B362F" w:rsidRDefault="004322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4322D0">
              <w:rPr>
                <w:rFonts w:ascii="Times New Roman" w:eastAsiaTheme="minorHAnsi" w:hAnsi="Times New Roman" w:cs="Times New Roman"/>
                <w:lang w:eastAsia="en-US"/>
              </w:rPr>
              <w:t>Планирование проектирования и разработки</w:t>
            </w:r>
          </w:p>
        </w:tc>
        <w:tc>
          <w:tcPr>
            <w:tcW w:w="851" w:type="dxa"/>
          </w:tcPr>
          <w:p w:rsidR="003548F8" w:rsidRPr="005B362F" w:rsidRDefault="004322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8.3.3</w:t>
            </w:r>
          </w:p>
        </w:tc>
        <w:tc>
          <w:tcPr>
            <w:tcW w:w="7087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Входные данные для проектирования и разработки</w:t>
            </w:r>
          </w:p>
        </w:tc>
        <w:tc>
          <w:tcPr>
            <w:tcW w:w="851" w:type="dxa"/>
          </w:tcPr>
          <w:p w:rsidR="003548F8" w:rsidRPr="005B362F" w:rsidRDefault="00C54DC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8.3.4</w:t>
            </w:r>
          </w:p>
        </w:tc>
        <w:tc>
          <w:tcPr>
            <w:tcW w:w="7087" w:type="dxa"/>
          </w:tcPr>
          <w:p w:rsidR="003548F8" w:rsidRPr="006B6586" w:rsidRDefault="00C54DC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Средства управления проектированием и разработкой</w:t>
            </w:r>
          </w:p>
        </w:tc>
        <w:tc>
          <w:tcPr>
            <w:tcW w:w="851" w:type="dxa"/>
          </w:tcPr>
          <w:p w:rsidR="003548F8" w:rsidRPr="005B362F" w:rsidRDefault="00C54DC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8.3.5</w:t>
            </w:r>
          </w:p>
        </w:tc>
        <w:tc>
          <w:tcPr>
            <w:tcW w:w="7087" w:type="dxa"/>
          </w:tcPr>
          <w:p w:rsidR="003548F8" w:rsidRPr="006B6586" w:rsidRDefault="00C54DC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Выходные данные проектирования и разработки</w:t>
            </w:r>
          </w:p>
        </w:tc>
        <w:tc>
          <w:tcPr>
            <w:tcW w:w="851" w:type="dxa"/>
          </w:tcPr>
          <w:p w:rsidR="003548F8" w:rsidRPr="005B362F" w:rsidRDefault="00C54DC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8.3.6</w:t>
            </w:r>
          </w:p>
        </w:tc>
        <w:tc>
          <w:tcPr>
            <w:tcW w:w="7087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Изменения проектирования и разработки</w:t>
            </w:r>
          </w:p>
        </w:tc>
        <w:tc>
          <w:tcPr>
            <w:tcW w:w="851" w:type="dxa"/>
          </w:tcPr>
          <w:p w:rsidR="003548F8" w:rsidRPr="005B362F" w:rsidRDefault="00C54DC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8.4</w:t>
            </w:r>
          </w:p>
        </w:tc>
        <w:tc>
          <w:tcPr>
            <w:tcW w:w="7087" w:type="dxa"/>
          </w:tcPr>
          <w:p w:rsidR="003548F8" w:rsidRPr="005B362F" w:rsidRDefault="00C54DCF" w:rsidP="00C54DC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Управление процессами, продукцией и услугами, поста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вляемыми внешними поставщиками </w:t>
            </w:r>
          </w:p>
        </w:tc>
        <w:tc>
          <w:tcPr>
            <w:tcW w:w="851" w:type="dxa"/>
          </w:tcPr>
          <w:p w:rsidR="003548F8" w:rsidRPr="005B362F" w:rsidRDefault="00C54DC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8.4.1</w:t>
            </w:r>
          </w:p>
        </w:tc>
        <w:tc>
          <w:tcPr>
            <w:tcW w:w="7087" w:type="dxa"/>
          </w:tcPr>
          <w:p w:rsidR="003548F8" w:rsidRPr="005B362F" w:rsidRDefault="00C54DC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54DCF">
              <w:rPr>
                <w:rFonts w:ascii="Times New Roman" w:eastAsiaTheme="minorHAnsi" w:hAnsi="Times New Roman" w:cs="Times New Roman"/>
                <w:lang w:eastAsia="en-US"/>
              </w:rPr>
              <w:t>Общие положения</w:t>
            </w:r>
          </w:p>
        </w:tc>
        <w:tc>
          <w:tcPr>
            <w:tcW w:w="851" w:type="dxa"/>
          </w:tcPr>
          <w:p w:rsidR="003548F8" w:rsidRPr="005B362F" w:rsidRDefault="00C54DC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8.4.2</w:t>
            </w:r>
          </w:p>
        </w:tc>
        <w:tc>
          <w:tcPr>
            <w:tcW w:w="7087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Тип и степень управления</w:t>
            </w:r>
          </w:p>
        </w:tc>
        <w:tc>
          <w:tcPr>
            <w:tcW w:w="851" w:type="dxa"/>
          </w:tcPr>
          <w:p w:rsidR="003548F8" w:rsidRPr="005B362F" w:rsidRDefault="001A7F84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8.4.3</w:t>
            </w:r>
          </w:p>
        </w:tc>
        <w:tc>
          <w:tcPr>
            <w:tcW w:w="7087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Информация, предоставляемая внешним поставщикам</w:t>
            </w:r>
          </w:p>
        </w:tc>
        <w:tc>
          <w:tcPr>
            <w:tcW w:w="851" w:type="dxa"/>
          </w:tcPr>
          <w:p w:rsidR="003548F8" w:rsidRPr="005B362F" w:rsidRDefault="001A7F84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8.5</w:t>
            </w:r>
          </w:p>
        </w:tc>
        <w:tc>
          <w:tcPr>
            <w:tcW w:w="7087" w:type="dxa"/>
          </w:tcPr>
          <w:p w:rsidR="003548F8" w:rsidRPr="005B362F" w:rsidRDefault="001A7F84" w:rsidP="001A7F84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Производство п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родукции и предоставление услуг</w:t>
            </w:r>
          </w:p>
        </w:tc>
        <w:tc>
          <w:tcPr>
            <w:tcW w:w="851" w:type="dxa"/>
          </w:tcPr>
          <w:p w:rsidR="003548F8" w:rsidRPr="005B362F" w:rsidRDefault="001A7F84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8.5.1</w:t>
            </w:r>
          </w:p>
        </w:tc>
        <w:tc>
          <w:tcPr>
            <w:tcW w:w="7087" w:type="dxa"/>
          </w:tcPr>
          <w:p w:rsidR="003548F8" w:rsidRPr="006B6586" w:rsidRDefault="001A7F84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Управление производством продукции и предоставлением услуг</w:t>
            </w:r>
          </w:p>
        </w:tc>
        <w:tc>
          <w:tcPr>
            <w:tcW w:w="851" w:type="dxa"/>
          </w:tcPr>
          <w:p w:rsidR="003548F8" w:rsidRPr="005B362F" w:rsidRDefault="001A7F84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8.5.2</w:t>
            </w:r>
          </w:p>
        </w:tc>
        <w:tc>
          <w:tcPr>
            <w:tcW w:w="7087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 xml:space="preserve">Идентификация и </w:t>
            </w:r>
            <w:proofErr w:type="spellStart"/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прослеживаемость</w:t>
            </w:r>
            <w:proofErr w:type="spellEnd"/>
          </w:p>
        </w:tc>
        <w:tc>
          <w:tcPr>
            <w:tcW w:w="851" w:type="dxa"/>
          </w:tcPr>
          <w:p w:rsidR="003548F8" w:rsidRPr="005B362F" w:rsidRDefault="001A7F84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1A7F84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8.5.3</w:t>
            </w:r>
          </w:p>
        </w:tc>
        <w:tc>
          <w:tcPr>
            <w:tcW w:w="7087" w:type="dxa"/>
          </w:tcPr>
          <w:p w:rsidR="003548F8" w:rsidRPr="006B6586" w:rsidRDefault="001A7F84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A7F84">
              <w:rPr>
                <w:rFonts w:ascii="Times New Roman" w:eastAsiaTheme="minorHAnsi" w:hAnsi="Times New Roman" w:cs="Times New Roman"/>
                <w:lang w:eastAsia="en-US"/>
              </w:rPr>
              <w:t>Собственность потребителей или внешних поставщиков</w:t>
            </w:r>
          </w:p>
        </w:tc>
        <w:tc>
          <w:tcPr>
            <w:tcW w:w="851" w:type="dxa"/>
          </w:tcPr>
          <w:p w:rsidR="003548F8" w:rsidRPr="005B362F" w:rsidRDefault="001A7F84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8.5.4</w:t>
            </w:r>
          </w:p>
        </w:tc>
        <w:tc>
          <w:tcPr>
            <w:tcW w:w="7087" w:type="dxa"/>
          </w:tcPr>
          <w:p w:rsidR="003548F8" w:rsidRPr="005B362F" w:rsidRDefault="0083036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Сохранение</w:t>
            </w:r>
          </w:p>
        </w:tc>
        <w:tc>
          <w:tcPr>
            <w:tcW w:w="851" w:type="dxa"/>
          </w:tcPr>
          <w:p w:rsidR="003548F8" w:rsidRPr="005B362F" w:rsidRDefault="0083036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8.5.5</w:t>
            </w:r>
          </w:p>
        </w:tc>
        <w:tc>
          <w:tcPr>
            <w:tcW w:w="7087" w:type="dxa"/>
          </w:tcPr>
          <w:p w:rsidR="003548F8" w:rsidRPr="006B6586" w:rsidRDefault="0083036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Деятельность после поставки</w:t>
            </w:r>
          </w:p>
        </w:tc>
        <w:tc>
          <w:tcPr>
            <w:tcW w:w="851" w:type="dxa"/>
          </w:tcPr>
          <w:p w:rsidR="003548F8" w:rsidRPr="005B362F" w:rsidRDefault="0083036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8.5.6</w:t>
            </w:r>
          </w:p>
        </w:tc>
        <w:tc>
          <w:tcPr>
            <w:tcW w:w="7087" w:type="dxa"/>
          </w:tcPr>
          <w:p w:rsidR="003548F8" w:rsidRPr="005B362F" w:rsidRDefault="0083036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Управление изменениями</w:t>
            </w:r>
          </w:p>
        </w:tc>
        <w:tc>
          <w:tcPr>
            <w:tcW w:w="851" w:type="dxa"/>
          </w:tcPr>
          <w:p w:rsidR="003548F8" w:rsidRPr="005B362F" w:rsidRDefault="0083036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8.6</w:t>
            </w:r>
          </w:p>
        </w:tc>
        <w:tc>
          <w:tcPr>
            <w:tcW w:w="7087" w:type="dxa"/>
          </w:tcPr>
          <w:p w:rsidR="003548F8" w:rsidRPr="005B362F" w:rsidRDefault="0083036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Выпуск продукции и услуг</w:t>
            </w:r>
          </w:p>
        </w:tc>
        <w:tc>
          <w:tcPr>
            <w:tcW w:w="851" w:type="dxa"/>
          </w:tcPr>
          <w:p w:rsidR="003548F8" w:rsidRPr="005B362F" w:rsidRDefault="0083036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8.7</w:t>
            </w:r>
          </w:p>
        </w:tc>
        <w:tc>
          <w:tcPr>
            <w:tcW w:w="7087" w:type="dxa"/>
          </w:tcPr>
          <w:p w:rsidR="003548F8" w:rsidRPr="005B362F" w:rsidRDefault="0083036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Управление несоответствующими результатами процессов</w:t>
            </w:r>
          </w:p>
        </w:tc>
        <w:tc>
          <w:tcPr>
            <w:tcW w:w="851" w:type="dxa"/>
          </w:tcPr>
          <w:p w:rsidR="003548F8" w:rsidRPr="005B362F" w:rsidRDefault="0083036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7087" w:type="dxa"/>
          </w:tcPr>
          <w:p w:rsidR="003548F8" w:rsidRPr="005B362F" w:rsidRDefault="0083036F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3036F">
              <w:rPr>
                <w:rFonts w:ascii="Times New Roman" w:eastAsiaTheme="minorHAnsi" w:hAnsi="Times New Roman" w:cs="Times New Roman"/>
                <w:lang w:eastAsia="en-US"/>
              </w:rPr>
              <w:t>Оценка результатов деятельности</w:t>
            </w:r>
          </w:p>
        </w:tc>
        <w:tc>
          <w:tcPr>
            <w:tcW w:w="851" w:type="dxa"/>
          </w:tcPr>
          <w:p w:rsidR="003548F8" w:rsidRPr="005B362F" w:rsidRDefault="0083036F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9.1</w:t>
            </w:r>
          </w:p>
        </w:tc>
        <w:tc>
          <w:tcPr>
            <w:tcW w:w="7087" w:type="dxa"/>
          </w:tcPr>
          <w:p w:rsidR="003548F8" w:rsidRPr="005B362F" w:rsidRDefault="00680ED0" w:rsidP="00680E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Монитор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инг, измерение, анализ и оценка</w:t>
            </w:r>
          </w:p>
        </w:tc>
        <w:tc>
          <w:tcPr>
            <w:tcW w:w="851" w:type="dxa"/>
          </w:tcPr>
          <w:p w:rsidR="003548F8" w:rsidRPr="005B362F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9.1.1</w:t>
            </w:r>
          </w:p>
        </w:tc>
        <w:tc>
          <w:tcPr>
            <w:tcW w:w="7087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Общие положения</w:t>
            </w:r>
          </w:p>
        </w:tc>
        <w:tc>
          <w:tcPr>
            <w:tcW w:w="851" w:type="dxa"/>
          </w:tcPr>
          <w:p w:rsidR="003548F8" w:rsidRPr="005B362F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9.1.2</w:t>
            </w:r>
          </w:p>
        </w:tc>
        <w:tc>
          <w:tcPr>
            <w:tcW w:w="7087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Удовлетворенность потребителей</w:t>
            </w:r>
          </w:p>
        </w:tc>
        <w:tc>
          <w:tcPr>
            <w:tcW w:w="851" w:type="dxa"/>
          </w:tcPr>
          <w:p w:rsidR="003548F8" w:rsidRPr="005B362F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9.1.3</w:t>
            </w:r>
          </w:p>
        </w:tc>
        <w:tc>
          <w:tcPr>
            <w:tcW w:w="7087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Анализ и оценка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3548F8" w:rsidRPr="005B362F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9.2</w:t>
            </w:r>
          </w:p>
        </w:tc>
        <w:tc>
          <w:tcPr>
            <w:tcW w:w="7087" w:type="dxa"/>
          </w:tcPr>
          <w:p w:rsidR="003548F8" w:rsidRPr="006B6586" w:rsidRDefault="00680E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Внутренний аудит</w:t>
            </w:r>
          </w:p>
        </w:tc>
        <w:tc>
          <w:tcPr>
            <w:tcW w:w="851" w:type="dxa"/>
          </w:tcPr>
          <w:p w:rsidR="003548F8" w:rsidRPr="005B362F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  <w:tc>
          <w:tcPr>
            <w:tcW w:w="7087" w:type="dxa"/>
          </w:tcPr>
          <w:p w:rsidR="003548F8" w:rsidRPr="006B6586" w:rsidRDefault="00680ED0" w:rsidP="00680E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Анализ со стороны руководства</w:t>
            </w:r>
          </w:p>
        </w:tc>
        <w:tc>
          <w:tcPr>
            <w:tcW w:w="851" w:type="dxa"/>
          </w:tcPr>
          <w:p w:rsidR="003548F8" w:rsidRPr="006B6586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</w:t>
            </w:r>
          </w:p>
        </w:tc>
      </w:tr>
      <w:tr w:rsidR="00680ED0" w:rsidRPr="006B6586" w:rsidTr="003C7E92">
        <w:tc>
          <w:tcPr>
            <w:tcW w:w="1668" w:type="dxa"/>
          </w:tcPr>
          <w:p w:rsidR="00680ED0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9.3.1</w:t>
            </w:r>
          </w:p>
        </w:tc>
        <w:tc>
          <w:tcPr>
            <w:tcW w:w="7087" w:type="dxa"/>
          </w:tcPr>
          <w:p w:rsidR="00680ED0" w:rsidRPr="00680ED0" w:rsidRDefault="00680ED0" w:rsidP="00680E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Общие положения</w:t>
            </w:r>
          </w:p>
        </w:tc>
        <w:tc>
          <w:tcPr>
            <w:tcW w:w="851" w:type="dxa"/>
          </w:tcPr>
          <w:p w:rsidR="00680ED0" w:rsidRPr="006B6586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</w:t>
            </w:r>
          </w:p>
        </w:tc>
      </w:tr>
      <w:tr w:rsidR="00680ED0" w:rsidRPr="006B6586" w:rsidTr="003C7E92">
        <w:tc>
          <w:tcPr>
            <w:tcW w:w="1668" w:type="dxa"/>
          </w:tcPr>
          <w:p w:rsidR="00680ED0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9.3.2</w:t>
            </w:r>
          </w:p>
        </w:tc>
        <w:tc>
          <w:tcPr>
            <w:tcW w:w="7087" w:type="dxa"/>
          </w:tcPr>
          <w:p w:rsidR="00680ED0" w:rsidRPr="00680ED0" w:rsidRDefault="00680ED0" w:rsidP="00680E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Входные данные анализа со стороны руководства</w:t>
            </w:r>
          </w:p>
        </w:tc>
        <w:tc>
          <w:tcPr>
            <w:tcW w:w="851" w:type="dxa"/>
          </w:tcPr>
          <w:p w:rsidR="00680ED0" w:rsidRPr="006B6586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</w:t>
            </w:r>
          </w:p>
        </w:tc>
      </w:tr>
      <w:tr w:rsidR="00680ED0" w:rsidRPr="006B6586" w:rsidTr="003C7E92">
        <w:tc>
          <w:tcPr>
            <w:tcW w:w="1668" w:type="dxa"/>
          </w:tcPr>
          <w:p w:rsidR="00680ED0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9.3.3</w:t>
            </w:r>
          </w:p>
        </w:tc>
        <w:tc>
          <w:tcPr>
            <w:tcW w:w="7087" w:type="dxa"/>
          </w:tcPr>
          <w:p w:rsidR="00680ED0" w:rsidRPr="00680ED0" w:rsidRDefault="00680ED0" w:rsidP="00680E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Выходные данные анализа со стороны руководства</w:t>
            </w:r>
          </w:p>
        </w:tc>
        <w:tc>
          <w:tcPr>
            <w:tcW w:w="851" w:type="dxa"/>
          </w:tcPr>
          <w:p w:rsidR="00680ED0" w:rsidRPr="006B6586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24</w:t>
            </w:r>
          </w:p>
        </w:tc>
      </w:tr>
      <w:tr w:rsidR="00680ED0" w:rsidRPr="006B6586" w:rsidTr="003C7E92">
        <w:tc>
          <w:tcPr>
            <w:tcW w:w="1668" w:type="dxa"/>
          </w:tcPr>
          <w:p w:rsidR="00680ED0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7087" w:type="dxa"/>
          </w:tcPr>
          <w:p w:rsidR="00680ED0" w:rsidRPr="00680ED0" w:rsidRDefault="00680ED0" w:rsidP="00680E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Улучшение</w:t>
            </w:r>
          </w:p>
        </w:tc>
        <w:tc>
          <w:tcPr>
            <w:tcW w:w="851" w:type="dxa"/>
          </w:tcPr>
          <w:p w:rsidR="00680ED0" w:rsidRPr="006B6586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24</w:t>
            </w:r>
          </w:p>
        </w:tc>
      </w:tr>
      <w:tr w:rsidR="00680ED0" w:rsidRPr="006B6586" w:rsidTr="003C7E92">
        <w:tc>
          <w:tcPr>
            <w:tcW w:w="1668" w:type="dxa"/>
          </w:tcPr>
          <w:p w:rsidR="00680ED0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10.1</w:t>
            </w:r>
          </w:p>
        </w:tc>
        <w:tc>
          <w:tcPr>
            <w:tcW w:w="7087" w:type="dxa"/>
          </w:tcPr>
          <w:p w:rsidR="00680ED0" w:rsidRPr="00680ED0" w:rsidRDefault="00680ED0" w:rsidP="00680E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Общие положения</w:t>
            </w:r>
          </w:p>
        </w:tc>
        <w:tc>
          <w:tcPr>
            <w:tcW w:w="851" w:type="dxa"/>
          </w:tcPr>
          <w:p w:rsidR="00680ED0" w:rsidRPr="006B6586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24</w:t>
            </w:r>
          </w:p>
        </w:tc>
      </w:tr>
      <w:tr w:rsidR="00680ED0" w:rsidRPr="006B6586" w:rsidTr="003C7E92">
        <w:tc>
          <w:tcPr>
            <w:tcW w:w="1668" w:type="dxa"/>
          </w:tcPr>
          <w:p w:rsidR="00680ED0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10.2</w:t>
            </w:r>
          </w:p>
        </w:tc>
        <w:tc>
          <w:tcPr>
            <w:tcW w:w="7087" w:type="dxa"/>
          </w:tcPr>
          <w:p w:rsidR="00680ED0" w:rsidRPr="00680ED0" w:rsidRDefault="00680ED0" w:rsidP="00680ED0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Несоответствия и корректирующие действия</w:t>
            </w:r>
          </w:p>
        </w:tc>
        <w:tc>
          <w:tcPr>
            <w:tcW w:w="851" w:type="dxa"/>
          </w:tcPr>
          <w:p w:rsidR="00680ED0" w:rsidRPr="006B6586" w:rsidRDefault="00680ED0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24</w:t>
            </w:r>
          </w:p>
        </w:tc>
      </w:tr>
      <w:tr w:rsidR="003548F8" w:rsidRPr="006B6586" w:rsidTr="003C7E92">
        <w:tc>
          <w:tcPr>
            <w:tcW w:w="1668" w:type="dxa"/>
          </w:tcPr>
          <w:p w:rsidR="003548F8" w:rsidRPr="005B362F" w:rsidRDefault="00680ED0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</w:t>
            </w: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10.3</w:t>
            </w:r>
          </w:p>
        </w:tc>
        <w:tc>
          <w:tcPr>
            <w:tcW w:w="7087" w:type="dxa"/>
          </w:tcPr>
          <w:p w:rsidR="003548F8" w:rsidRPr="006B6586" w:rsidRDefault="00680ED0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80ED0">
              <w:rPr>
                <w:rFonts w:ascii="Times New Roman" w:eastAsiaTheme="minorHAnsi" w:hAnsi="Times New Roman" w:cs="Times New Roman"/>
                <w:lang w:eastAsia="en-US"/>
              </w:rPr>
              <w:t>Постоянное улучшение</w:t>
            </w:r>
          </w:p>
        </w:tc>
        <w:tc>
          <w:tcPr>
            <w:tcW w:w="851" w:type="dxa"/>
          </w:tcPr>
          <w:p w:rsidR="003548F8" w:rsidRPr="005B362F" w:rsidRDefault="00FE0ADC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</w:t>
            </w:r>
          </w:p>
        </w:tc>
      </w:tr>
      <w:tr w:rsidR="00FE0ADC" w:rsidRPr="006B6586" w:rsidTr="003C7E92">
        <w:tc>
          <w:tcPr>
            <w:tcW w:w="1668" w:type="dxa"/>
          </w:tcPr>
          <w:p w:rsidR="00FE0ADC" w:rsidRDefault="00FE0ADC" w:rsidP="00FE0ADC">
            <w:pPr>
              <w:widowControl/>
              <w:autoSpaceDE/>
              <w:autoSpaceDN/>
              <w:adjustRightInd/>
              <w:ind w:left="-142"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E0ADC">
              <w:rPr>
                <w:rFonts w:ascii="Times New Roman" w:eastAsiaTheme="minorHAnsi" w:hAnsi="Times New Roman" w:cs="Times New Roman"/>
                <w:lang w:eastAsia="en-US"/>
              </w:rPr>
              <w:t>Приложение A</w:t>
            </w:r>
          </w:p>
        </w:tc>
        <w:tc>
          <w:tcPr>
            <w:tcW w:w="7087" w:type="dxa"/>
          </w:tcPr>
          <w:p w:rsidR="00FE0ADC" w:rsidRDefault="00FE0ADC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E0ADC">
              <w:rPr>
                <w:rFonts w:ascii="Times New Roman" w:eastAsiaTheme="minorHAnsi" w:hAnsi="Times New Roman" w:cs="Times New Roman"/>
                <w:lang w:eastAsia="en-US"/>
              </w:rPr>
              <w:t>(информационное)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FE0ADC">
              <w:rPr>
                <w:rFonts w:ascii="Times New Roman" w:eastAsiaTheme="minorHAnsi" w:hAnsi="Times New Roman" w:cs="Times New Roman"/>
                <w:lang w:eastAsia="en-US"/>
              </w:rPr>
              <w:t xml:space="preserve">Разъяснение новой структуры, терминологии и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</w:t>
            </w:r>
          </w:p>
          <w:p w:rsidR="00FE0ADC" w:rsidRPr="00680ED0" w:rsidRDefault="00FE0ADC" w:rsidP="00FE0ADC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   </w:t>
            </w:r>
            <w:r w:rsidRPr="00FE0ADC">
              <w:rPr>
                <w:rFonts w:ascii="Times New Roman" w:eastAsiaTheme="minorHAnsi" w:hAnsi="Times New Roman" w:cs="Times New Roman"/>
                <w:lang w:eastAsia="en-US"/>
              </w:rPr>
              <w:t>понятий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FE0ADC" w:rsidRPr="005B362F" w:rsidRDefault="003C7E92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26</w:t>
            </w:r>
          </w:p>
        </w:tc>
      </w:tr>
      <w:tr w:rsidR="00FE0ADC" w:rsidRPr="006B6586" w:rsidTr="003C7E92">
        <w:tc>
          <w:tcPr>
            <w:tcW w:w="1668" w:type="dxa"/>
          </w:tcPr>
          <w:p w:rsidR="00FE0ADC" w:rsidRDefault="003C7E92" w:rsidP="003C7E92">
            <w:pPr>
              <w:widowControl/>
              <w:autoSpaceDE/>
              <w:autoSpaceDN/>
              <w:adjustRightInd/>
              <w:ind w:left="-142" w:right="-108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C7E92">
              <w:rPr>
                <w:rFonts w:ascii="Times New Roman" w:eastAsiaTheme="minorHAnsi" w:hAnsi="Times New Roman" w:cs="Times New Roman"/>
                <w:lang w:eastAsia="en-US"/>
              </w:rPr>
              <w:t>Приложение B</w:t>
            </w:r>
          </w:p>
        </w:tc>
        <w:tc>
          <w:tcPr>
            <w:tcW w:w="7087" w:type="dxa"/>
          </w:tcPr>
          <w:p w:rsidR="00FE0ADC" w:rsidRPr="00680ED0" w:rsidRDefault="003C7E92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C7E92">
              <w:rPr>
                <w:rFonts w:ascii="Times New Roman" w:eastAsiaTheme="minorHAnsi" w:hAnsi="Times New Roman" w:cs="Times New Roman"/>
                <w:lang w:eastAsia="en-US"/>
              </w:rPr>
              <w:t>(</w:t>
            </w:r>
            <w:proofErr w:type="gramStart"/>
            <w:r w:rsidRPr="003C7E92">
              <w:rPr>
                <w:rFonts w:ascii="Times New Roman" w:eastAsiaTheme="minorHAnsi" w:hAnsi="Times New Roman" w:cs="Times New Roman"/>
                <w:lang w:eastAsia="en-US"/>
              </w:rPr>
              <w:t>информационное</w:t>
            </w:r>
            <w:proofErr w:type="gramEnd"/>
            <w:r w:rsidRPr="003C7E92"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3C7E92">
              <w:rPr>
                <w:rFonts w:ascii="Times New Roman" w:eastAsiaTheme="minorHAnsi" w:hAnsi="Times New Roman" w:cs="Times New Roman"/>
                <w:lang w:eastAsia="en-US"/>
              </w:rPr>
              <w:t>Организационные ценности</w:t>
            </w:r>
          </w:p>
        </w:tc>
        <w:tc>
          <w:tcPr>
            <w:tcW w:w="851" w:type="dxa"/>
          </w:tcPr>
          <w:p w:rsidR="00FE0ADC" w:rsidRPr="005B362F" w:rsidRDefault="003C7E92" w:rsidP="005B362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29</w:t>
            </w:r>
          </w:p>
        </w:tc>
      </w:tr>
    </w:tbl>
    <w:p w:rsidR="00F33F23" w:rsidRDefault="00F33F2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sectPr w:rsidR="009C7003" w:rsidSect="006B658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E33" w:rsidRDefault="00B42E33" w:rsidP="006E5917">
      <w:r>
        <w:separator/>
      </w:r>
    </w:p>
  </w:endnote>
  <w:endnote w:type="continuationSeparator" w:id="0">
    <w:p w:rsidR="00B42E33" w:rsidRDefault="00B42E33" w:rsidP="006E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-2063015184"/>
      <w:docPartObj>
        <w:docPartGallery w:val="Page Numbers (Bottom of Page)"/>
        <w:docPartUnique/>
      </w:docPartObj>
    </w:sdtPr>
    <w:sdtEndPr/>
    <w:sdtContent>
      <w:p w:rsidR="00003F57" w:rsidRPr="00003F57" w:rsidRDefault="00003F57">
        <w:pPr>
          <w:pStyle w:val="a5"/>
          <w:rPr>
            <w:rFonts w:ascii="Times New Roman" w:hAnsi="Times New Roman" w:cs="Times New Roman"/>
            <w:sz w:val="20"/>
          </w:rPr>
        </w:pPr>
        <w:r w:rsidRPr="00003F57">
          <w:rPr>
            <w:rFonts w:ascii="Times New Roman" w:hAnsi="Times New Roman" w:cs="Times New Roman"/>
            <w:sz w:val="20"/>
          </w:rPr>
          <w:fldChar w:fldCharType="begin"/>
        </w:r>
        <w:r w:rsidRPr="00003F57">
          <w:rPr>
            <w:rFonts w:ascii="Times New Roman" w:hAnsi="Times New Roman" w:cs="Times New Roman"/>
            <w:sz w:val="20"/>
          </w:rPr>
          <w:instrText>PAGE   \* MERGEFORMAT</w:instrText>
        </w:r>
        <w:r w:rsidRPr="00003F57">
          <w:rPr>
            <w:rFonts w:ascii="Times New Roman" w:hAnsi="Times New Roman" w:cs="Times New Roman"/>
            <w:sz w:val="20"/>
          </w:rPr>
          <w:fldChar w:fldCharType="separate"/>
        </w:r>
        <w:r w:rsidR="003C7E92">
          <w:rPr>
            <w:rFonts w:ascii="Times New Roman" w:hAnsi="Times New Roman" w:cs="Times New Roman"/>
            <w:noProof/>
            <w:sz w:val="20"/>
          </w:rPr>
          <w:t>IV</w:t>
        </w:r>
        <w:r w:rsidRPr="00003F5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003F57" w:rsidRDefault="00003F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2205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003F57" w:rsidRPr="00003F57" w:rsidRDefault="00003F57">
        <w:pPr>
          <w:pStyle w:val="a5"/>
          <w:jc w:val="right"/>
          <w:rPr>
            <w:rFonts w:ascii="Times New Roman" w:hAnsi="Times New Roman" w:cs="Times New Roman"/>
            <w:sz w:val="20"/>
          </w:rPr>
        </w:pPr>
        <w:r w:rsidRPr="00003F57">
          <w:rPr>
            <w:rFonts w:ascii="Times New Roman" w:hAnsi="Times New Roman" w:cs="Times New Roman"/>
            <w:sz w:val="20"/>
          </w:rPr>
          <w:fldChar w:fldCharType="begin"/>
        </w:r>
        <w:r w:rsidRPr="00003F57">
          <w:rPr>
            <w:rFonts w:ascii="Times New Roman" w:hAnsi="Times New Roman" w:cs="Times New Roman"/>
            <w:sz w:val="20"/>
          </w:rPr>
          <w:instrText>PAGE   \* MERGEFORMAT</w:instrText>
        </w:r>
        <w:r w:rsidRPr="00003F57">
          <w:rPr>
            <w:rFonts w:ascii="Times New Roman" w:hAnsi="Times New Roman" w:cs="Times New Roman"/>
            <w:sz w:val="20"/>
          </w:rPr>
          <w:fldChar w:fldCharType="separate"/>
        </w:r>
        <w:r w:rsidR="003C7E92">
          <w:rPr>
            <w:rFonts w:ascii="Times New Roman" w:hAnsi="Times New Roman" w:cs="Times New Roman"/>
            <w:noProof/>
            <w:sz w:val="20"/>
          </w:rPr>
          <w:t>III</w:t>
        </w:r>
        <w:r w:rsidRPr="00003F5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515BC" w:rsidRPr="00925FE4" w:rsidRDefault="00F515BC" w:rsidP="006E5917">
    <w:pPr>
      <w:pStyle w:val="a5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E33" w:rsidRDefault="00B42E33" w:rsidP="006E5917">
      <w:r>
        <w:separator/>
      </w:r>
    </w:p>
  </w:footnote>
  <w:footnote w:type="continuationSeparator" w:id="0">
    <w:p w:rsidR="00B42E33" w:rsidRDefault="00B42E33" w:rsidP="006E5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86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>СТ РК OIC/SMIIC 2:2019</w:t>
    </w:r>
  </w:p>
  <w:p w:rsidR="00BF6DB5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86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 xml:space="preserve">СТ РК OIC/SMIIC </w:t>
    </w:r>
    <w:r w:rsidR="003C7E92">
      <w:rPr>
        <w:rFonts w:ascii="Times New Roman" w:eastAsia="MS Mincho" w:hAnsi="Times New Roman" w:cs="Times New Roman"/>
        <w:b/>
        <w:lang w:val="kk-KZ" w:eastAsia="ja-JP"/>
      </w:rPr>
      <w:t>18</w:t>
    </w:r>
  </w:p>
  <w:p w:rsidR="00BF6DB5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C9"/>
    <w:rsid w:val="00003F57"/>
    <w:rsid w:val="0007410E"/>
    <w:rsid w:val="00137712"/>
    <w:rsid w:val="00152167"/>
    <w:rsid w:val="00152E92"/>
    <w:rsid w:val="00185F71"/>
    <w:rsid w:val="001A7F84"/>
    <w:rsid w:val="001D1C42"/>
    <w:rsid w:val="001E0AC9"/>
    <w:rsid w:val="00243BD9"/>
    <w:rsid w:val="00270DC5"/>
    <w:rsid w:val="002A1B24"/>
    <w:rsid w:val="002A21C6"/>
    <w:rsid w:val="002B6AD9"/>
    <w:rsid w:val="003339F0"/>
    <w:rsid w:val="0034371F"/>
    <w:rsid w:val="00351BFF"/>
    <w:rsid w:val="00352293"/>
    <w:rsid w:val="003533DC"/>
    <w:rsid w:val="003548F8"/>
    <w:rsid w:val="0036074A"/>
    <w:rsid w:val="003851AA"/>
    <w:rsid w:val="003A20BF"/>
    <w:rsid w:val="003C7E92"/>
    <w:rsid w:val="003D3846"/>
    <w:rsid w:val="003D3A8C"/>
    <w:rsid w:val="00405BE6"/>
    <w:rsid w:val="004322D0"/>
    <w:rsid w:val="004767AB"/>
    <w:rsid w:val="004823AE"/>
    <w:rsid w:val="004A1728"/>
    <w:rsid w:val="004A5EE0"/>
    <w:rsid w:val="00507C91"/>
    <w:rsid w:val="00515998"/>
    <w:rsid w:val="00582A84"/>
    <w:rsid w:val="00592557"/>
    <w:rsid w:val="005B362F"/>
    <w:rsid w:val="005B59A9"/>
    <w:rsid w:val="005D0A0D"/>
    <w:rsid w:val="006067A2"/>
    <w:rsid w:val="0062093D"/>
    <w:rsid w:val="00680ED0"/>
    <w:rsid w:val="0069222D"/>
    <w:rsid w:val="006B6586"/>
    <w:rsid w:val="006C79BC"/>
    <w:rsid w:val="006E5917"/>
    <w:rsid w:val="006F4206"/>
    <w:rsid w:val="0071326B"/>
    <w:rsid w:val="007677FF"/>
    <w:rsid w:val="007B56A8"/>
    <w:rsid w:val="007C2D9E"/>
    <w:rsid w:val="007E6CAD"/>
    <w:rsid w:val="007F5587"/>
    <w:rsid w:val="00817D58"/>
    <w:rsid w:val="00822ED7"/>
    <w:rsid w:val="0083036F"/>
    <w:rsid w:val="00847D91"/>
    <w:rsid w:val="00854DAB"/>
    <w:rsid w:val="00891FCA"/>
    <w:rsid w:val="00897A58"/>
    <w:rsid w:val="008B5BE1"/>
    <w:rsid w:val="00920136"/>
    <w:rsid w:val="00920D46"/>
    <w:rsid w:val="00922C81"/>
    <w:rsid w:val="00925FE4"/>
    <w:rsid w:val="00931341"/>
    <w:rsid w:val="00935AD7"/>
    <w:rsid w:val="009C7003"/>
    <w:rsid w:val="00A97F74"/>
    <w:rsid w:val="00AA0E14"/>
    <w:rsid w:val="00AE5E9E"/>
    <w:rsid w:val="00AF098D"/>
    <w:rsid w:val="00B00A45"/>
    <w:rsid w:val="00B109D0"/>
    <w:rsid w:val="00B21C2B"/>
    <w:rsid w:val="00B42E33"/>
    <w:rsid w:val="00BC3D72"/>
    <w:rsid w:val="00BD6B1E"/>
    <w:rsid w:val="00BF6DB5"/>
    <w:rsid w:val="00C130C5"/>
    <w:rsid w:val="00C414DE"/>
    <w:rsid w:val="00C54DCF"/>
    <w:rsid w:val="00C628C1"/>
    <w:rsid w:val="00C75545"/>
    <w:rsid w:val="00C760F0"/>
    <w:rsid w:val="00C8071B"/>
    <w:rsid w:val="00C93F07"/>
    <w:rsid w:val="00D439D3"/>
    <w:rsid w:val="00D709B4"/>
    <w:rsid w:val="00D86CAA"/>
    <w:rsid w:val="00DA00E8"/>
    <w:rsid w:val="00DD54B9"/>
    <w:rsid w:val="00E50591"/>
    <w:rsid w:val="00E834DC"/>
    <w:rsid w:val="00EE2F24"/>
    <w:rsid w:val="00F02246"/>
    <w:rsid w:val="00F33F23"/>
    <w:rsid w:val="00F515BC"/>
    <w:rsid w:val="00F601E0"/>
    <w:rsid w:val="00F87800"/>
    <w:rsid w:val="00FA3FA7"/>
    <w:rsid w:val="00FD6B98"/>
    <w:rsid w:val="00FE0ADC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D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6E5917"/>
  </w:style>
  <w:style w:type="character" w:customStyle="1" w:styleId="FontStyle49">
    <w:name w:val="Font Style49"/>
    <w:uiPriority w:val="99"/>
    <w:rsid w:val="006E5917"/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5F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7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817D58"/>
    <w:pPr>
      <w:widowControl/>
      <w:autoSpaceDE/>
      <w:autoSpaceDN/>
      <w:adjustRightInd/>
      <w:spacing w:line="276" w:lineRule="auto"/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817D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D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"/>
    <w:basedOn w:val="a"/>
    <w:autoRedefine/>
    <w:rsid w:val="00F33F2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922C81"/>
    <w:pPr>
      <w:spacing w:after="100"/>
      <w:ind w:left="960"/>
    </w:pPr>
  </w:style>
  <w:style w:type="paragraph" w:customStyle="1" w:styleId="Style3">
    <w:name w:val="Style3"/>
    <w:basedOn w:val="a"/>
    <w:uiPriority w:val="99"/>
    <w:rsid w:val="00BF6DB5"/>
  </w:style>
  <w:style w:type="table" w:styleId="ac">
    <w:name w:val="Table Grid"/>
    <w:basedOn w:val="a1"/>
    <w:uiPriority w:val="39"/>
    <w:rsid w:val="006B6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D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6E5917"/>
  </w:style>
  <w:style w:type="character" w:customStyle="1" w:styleId="FontStyle49">
    <w:name w:val="Font Style49"/>
    <w:uiPriority w:val="99"/>
    <w:rsid w:val="006E5917"/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5F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7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817D58"/>
    <w:pPr>
      <w:widowControl/>
      <w:autoSpaceDE/>
      <w:autoSpaceDN/>
      <w:adjustRightInd/>
      <w:spacing w:line="276" w:lineRule="auto"/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817D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D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"/>
    <w:basedOn w:val="a"/>
    <w:autoRedefine/>
    <w:rsid w:val="00F33F2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922C81"/>
    <w:pPr>
      <w:spacing w:after="100"/>
      <w:ind w:left="960"/>
    </w:pPr>
  </w:style>
  <w:style w:type="paragraph" w:customStyle="1" w:styleId="Style3">
    <w:name w:val="Style3"/>
    <w:basedOn w:val="a"/>
    <w:uiPriority w:val="99"/>
    <w:rsid w:val="00BF6DB5"/>
  </w:style>
  <w:style w:type="table" w:styleId="ac">
    <w:name w:val="Table Grid"/>
    <w:basedOn w:val="a1"/>
    <w:uiPriority w:val="39"/>
    <w:rsid w:val="006B6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218D4-CD4D-44E4-B7DC-C1329AFA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Perizat Zhunisbekova</cp:lastModifiedBy>
  <cp:revision>54</cp:revision>
  <dcterms:created xsi:type="dcterms:W3CDTF">2018-04-11T10:56:00Z</dcterms:created>
  <dcterms:modified xsi:type="dcterms:W3CDTF">2022-04-27T09:17:00Z</dcterms:modified>
</cp:coreProperties>
</file>